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C548" w14:textId="77777777" w:rsidR="00223A5E" w:rsidRDefault="00223A5E" w:rsidP="00223A5E">
      <w:r>
        <w:rPr>
          <w:spacing w:val="-4"/>
        </w:rPr>
        <w:t> </w:t>
      </w:r>
    </w:p>
    <w:tbl>
      <w:tblPr>
        <w:tblW w:w="9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5988"/>
      </w:tblGrid>
      <w:tr w:rsidR="00223A5E" w14:paraId="22BB6317" w14:textId="77777777" w:rsidTr="00223A5E">
        <w:trPr>
          <w:trHeight w:val="350"/>
        </w:trPr>
        <w:tc>
          <w:tcPr>
            <w:tcW w:w="49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4BA1" w14:textId="77777777" w:rsidR="00223A5E" w:rsidRDefault="00223A5E">
            <w:pPr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Proposal on Rent Stabilization</w:t>
            </w:r>
          </w:p>
          <w:p w14:paraId="5ED710B7" w14:textId="77777777" w:rsidR="00223A5E" w:rsidRDefault="00223A5E">
            <w:pPr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City Council – LIMS File No. </w:t>
            </w:r>
            <w:hyperlink r:id="rId4" w:history="1">
              <w:r>
                <w:rPr>
                  <w:rStyle w:val="Hyperlink"/>
                  <w:b/>
                  <w:bCs/>
                  <w:spacing w:val="-4"/>
                  <w:sz w:val="24"/>
                  <w:szCs w:val="24"/>
                </w:rPr>
                <w:t>2021-00104</w:t>
              </w:r>
            </w:hyperlink>
          </w:p>
          <w:p w14:paraId="7BA92347" w14:textId="77777777" w:rsidR="00223A5E" w:rsidRDefault="00223A5E">
            <w:pPr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Charter Commission – LIMS File No. </w:t>
            </w:r>
            <w:hyperlink r:id="rId5" w:history="1">
              <w:r>
                <w:rPr>
                  <w:rStyle w:val="Hyperlink"/>
                  <w:b/>
                  <w:bCs/>
                  <w:spacing w:val="-4"/>
                  <w:sz w:val="24"/>
                  <w:szCs w:val="24"/>
                </w:rPr>
                <w:t>CH2021-00013</w:t>
              </w:r>
            </w:hyperlink>
          </w:p>
        </w:tc>
      </w:tr>
      <w:tr w:rsidR="00223A5E" w14:paraId="29927A5F" w14:textId="77777777" w:rsidTr="00223A5E">
        <w:trPr>
          <w:trHeight w:val="24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52C6C" w14:textId="77777777" w:rsidR="00223A5E" w:rsidRDefault="00223A5E">
            <w:pPr>
              <w:jc w:val="center"/>
            </w:pPr>
            <w:r>
              <w:rPr>
                <w:b/>
                <w:bCs/>
                <w:spacing w:val="-4"/>
                <w:sz w:val="20"/>
                <w:szCs w:val="20"/>
              </w:rPr>
              <w:t>STEP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CE26" w14:textId="77777777" w:rsidR="00223A5E" w:rsidRDefault="00223A5E">
            <w:pPr>
              <w:jc w:val="center"/>
            </w:pPr>
            <w:r>
              <w:rPr>
                <w:b/>
                <w:bCs/>
                <w:spacing w:val="-4"/>
                <w:sz w:val="20"/>
                <w:szCs w:val="20"/>
              </w:rPr>
              <w:t>DETAILS</w:t>
            </w:r>
          </w:p>
        </w:tc>
      </w:tr>
      <w:tr w:rsidR="00223A5E" w14:paraId="0097E90C" w14:textId="77777777" w:rsidTr="00223A5E">
        <w:trPr>
          <w:trHeight w:val="6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5DEF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1. Generate proposal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8858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NOTE: Occurs outside the system</w:t>
            </w:r>
          </w:p>
          <w:p w14:paraId="79B06ECF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 xml:space="preserve">This is a proposal to amend the City Charter pursuant to Minn. Stat. § </w:t>
            </w:r>
            <w:hyperlink r:id="rId6" w:history="1">
              <w:r>
                <w:rPr>
                  <w:rStyle w:val="Hyperlink"/>
                  <w:spacing w:val="-4"/>
                  <w:sz w:val="18"/>
                  <w:szCs w:val="18"/>
                </w:rPr>
                <w:t xml:space="preserve">410.12, </w:t>
              </w:r>
              <w:proofErr w:type="spellStart"/>
              <w:r>
                <w:rPr>
                  <w:rStyle w:val="Hyperlink"/>
                  <w:spacing w:val="-4"/>
                  <w:sz w:val="18"/>
                  <w:szCs w:val="18"/>
                </w:rPr>
                <w:t>subd</w:t>
              </w:r>
              <w:proofErr w:type="spellEnd"/>
              <w:r>
                <w:rPr>
                  <w:rStyle w:val="Hyperlink"/>
                  <w:spacing w:val="-4"/>
                  <w:sz w:val="18"/>
                  <w:szCs w:val="18"/>
                </w:rPr>
                <w:t>. 5</w:t>
              </w:r>
            </w:hyperlink>
            <w:r>
              <w:rPr>
                <w:color w:val="000000"/>
                <w:spacing w:val="-4"/>
                <w:sz w:val="18"/>
                <w:szCs w:val="18"/>
              </w:rPr>
              <w:t>, as an ordinance of the City Council referred to voters as a ballot question at the 2021 November General Election.</w:t>
            </w:r>
          </w:p>
        </w:tc>
      </w:tr>
      <w:tr w:rsidR="00223A5E" w14:paraId="53F6BA2E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2FEC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2. Notice of Introduction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6447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DONE: January 15, 2021</w:t>
            </w:r>
          </w:p>
        </w:tc>
      </w:tr>
      <w:tr w:rsidR="00223A5E" w14:paraId="15C64F76" w14:textId="77777777" w:rsidTr="00223A5E">
        <w:trPr>
          <w:trHeight w:val="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4E01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3. Introduction, First Reading &amp; Referral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474B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DONE: January 29, 2021</w:t>
            </w:r>
          </w:p>
          <w:p w14:paraId="25FDD44D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[Referred to POGO]</w:t>
            </w:r>
          </w:p>
        </w:tc>
      </w:tr>
      <w:tr w:rsidR="00223A5E" w14:paraId="64B5F0C3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3243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4. Set public hearing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30B8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DONE: POGO set public hearing for Feb. 24</w:t>
            </w:r>
          </w:p>
        </w:tc>
      </w:tr>
      <w:tr w:rsidR="00223A5E" w14:paraId="5C8AA340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54AA" w14:textId="77777777" w:rsidR="00223A5E" w:rsidRDefault="00223A5E">
            <w:r>
              <w:rPr>
                <w:spacing w:val="-4"/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BFD9" w14:textId="77777777" w:rsidR="00223A5E" w:rsidRDefault="00223A5E">
            <w:r>
              <w:rPr>
                <w:spacing w:val="-4"/>
                <w:sz w:val="18"/>
                <w:szCs w:val="18"/>
              </w:rPr>
              <w:t> </w:t>
            </w:r>
          </w:p>
        </w:tc>
      </w:tr>
      <w:tr w:rsidR="00223A5E" w14:paraId="01EE31A4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A9A9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5. Conduct public hearing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A94F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DONE: POGO will conduct the public hearing at its regular meeting on Feb. 24</w:t>
            </w:r>
          </w:p>
        </w:tc>
      </w:tr>
      <w:tr w:rsidR="00223A5E" w14:paraId="6E2F0A55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104F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6. Action by City Council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7539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DONE: Council will act on POGO report at its regular meeting on Feb. 26; language of the ordinance must be final at this time and cannot be changed by Council after this action</w:t>
            </w:r>
          </w:p>
        </w:tc>
      </w:tr>
      <w:tr w:rsidR="00223A5E" w14:paraId="12BE9E8C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5E2F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7. Transmit proposal to Charter Commission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FBED" w14:textId="77777777" w:rsidR="00223A5E" w:rsidRDefault="00223A5E">
            <w:r>
              <w:rPr>
                <w:color w:val="000000"/>
                <w:spacing w:val="-4"/>
                <w:sz w:val="18"/>
                <w:szCs w:val="18"/>
              </w:rPr>
              <w:t>DONE: Proposal received by Charter Comm. at its regular meeting on March 3 and referred to special work group for review and report back.</w:t>
            </w:r>
          </w:p>
        </w:tc>
      </w:tr>
      <w:tr w:rsidR="00223A5E" w14:paraId="5F6BEFB8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269E" w14:textId="77777777" w:rsidR="00223A5E" w:rsidRDefault="00223A5E">
            <w:r>
              <w:rPr>
                <w:spacing w:val="-4"/>
                <w:sz w:val="18"/>
                <w:szCs w:val="18"/>
              </w:rPr>
              <w:t>8. Report from Charter Commission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595C" w14:textId="77777777" w:rsidR="00223A5E" w:rsidRDefault="00223A5E">
            <w:r>
              <w:rPr>
                <w:spacing w:val="-4"/>
                <w:sz w:val="18"/>
                <w:szCs w:val="18"/>
              </w:rPr>
              <w:t xml:space="preserve">Charter Commission has a total of 150 day to consider the proposal. With transmittal made March 3, that statutory clock expires </w:t>
            </w:r>
            <w:r>
              <w:rPr>
                <w:b/>
                <w:bCs/>
                <w:spacing w:val="-4"/>
                <w:sz w:val="18"/>
                <w:szCs w:val="18"/>
              </w:rPr>
              <w:t>July 31, 2021</w:t>
            </w:r>
            <w:r>
              <w:rPr>
                <w:spacing w:val="-4"/>
                <w:sz w:val="18"/>
                <w:szCs w:val="18"/>
              </w:rPr>
              <w:t>; the Charter Commission must submit its report on the proposal to City Council before that date.</w:t>
            </w:r>
          </w:p>
        </w:tc>
      </w:tr>
      <w:tr w:rsidR="00223A5E" w14:paraId="46A6252E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42C1" w14:textId="77777777" w:rsidR="00223A5E" w:rsidRDefault="00223A5E">
            <w:r>
              <w:rPr>
                <w:spacing w:val="-4"/>
                <w:sz w:val="18"/>
                <w:szCs w:val="18"/>
              </w:rPr>
              <w:t>9. Final Action by City Council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C8F1" w14:textId="77777777" w:rsidR="00223A5E" w:rsidRDefault="00223A5E">
            <w:r>
              <w:rPr>
                <w:spacing w:val="-4"/>
                <w:sz w:val="18"/>
                <w:szCs w:val="18"/>
              </w:rPr>
              <w:t>After receiving Charter Commission’s report, the City Council may either:</w:t>
            </w:r>
          </w:p>
          <w:p w14:paraId="587AB5CB" w14:textId="77777777" w:rsidR="00223A5E" w:rsidRDefault="00223A5E">
            <w:r>
              <w:rPr>
                <w:spacing w:val="-4"/>
                <w:sz w:val="18"/>
                <w:szCs w:val="18"/>
              </w:rPr>
              <w:t xml:space="preserve">(1) Vote to refer its original ordinance to voters as a ballot </w:t>
            </w:r>
            <w:proofErr w:type="gramStart"/>
            <w:r>
              <w:rPr>
                <w:spacing w:val="-4"/>
                <w:sz w:val="18"/>
                <w:szCs w:val="18"/>
              </w:rPr>
              <w:t>question;</w:t>
            </w:r>
            <w:proofErr w:type="gramEnd"/>
          </w:p>
          <w:p w14:paraId="769D0A54" w14:textId="77777777" w:rsidR="00223A5E" w:rsidRDefault="00223A5E">
            <w:r>
              <w:rPr>
                <w:spacing w:val="-4"/>
                <w:sz w:val="18"/>
                <w:szCs w:val="18"/>
              </w:rPr>
              <w:t>(2) Vote to accept a substitute offered by the Charter Commission and refer it to voters as a ballot question; or</w:t>
            </w:r>
          </w:p>
          <w:p w14:paraId="01A233B4" w14:textId="77777777" w:rsidR="00223A5E" w:rsidRDefault="00223A5E">
            <w:r>
              <w:rPr>
                <w:spacing w:val="-4"/>
                <w:sz w:val="18"/>
                <w:szCs w:val="18"/>
              </w:rPr>
              <w:t>(3) Vote not to submit any question to voters on this subject</w:t>
            </w:r>
          </w:p>
        </w:tc>
      </w:tr>
      <w:tr w:rsidR="00223A5E" w14:paraId="3336138F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36AB" w14:textId="77777777" w:rsidR="00223A5E" w:rsidRDefault="00223A5E">
            <w:r>
              <w:rPr>
                <w:spacing w:val="-4"/>
                <w:sz w:val="18"/>
                <w:szCs w:val="18"/>
              </w:rPr>
              <w:t>10. Action by Mayor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2513" w14:textId="77777777" w:rsidR="00223A5E" w:rsidRDefault="00223A5E">
            <w:r>
              <w:rPr>
                <w:spacing w:val="-4"/>
                <w:sz w:val="18"/>
                <w:szCs w:val="18"/>
              </w:rPr>
              <w:t>Council action is subject to approval or veto by Mayor; if approved, the matter is referred to voters or, if vetoed, can be passed over the Mayor’s veto by a two-thirds affirmative vote of the Council</w:t>
            </w:r>
          </w:p>
        </w:tc>
      </w:tr>
      <w:tr w:rsidR="00223A5E" w14:paraId="375EB284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1DA1" w14:textId="77777777" w:rsidR="00223A5E" w:rsidRDefault="00223A5E">
            <w:r>
              <w:rPr>
                <w:spacing w:val="-4"/>
                <w:sz w:val="18"/>
                <w:szCs w:val="18"/>
              </w:rPr>
              <w:t>11. Referral to Voters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8AAB" w14:textId="77777777" w:rsidR="00223A5E" w:rsidRDefault="00223A5E">
            <w:r>
              <w:rPr>
                <w:spacing w:val="-4"/>
                <w:sz w:val="18"/>
                <w:szCs w:val="18"/>
              </w:rPr>
              <w:t>In all cases, final action to send a ballot question to voters must be done by no later than Aug. 20 (which is the statutory deadline and cannot be changed)</w:t>
            </w:r>
          </w:p>
        </w:tc>
      </w:tr>
      <w:tr w:rsidR="00223A5E" w14:paraId="495AC470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371D" w14:textId="77777777" w:rsidR="00223A5E" w:rsidRDefault="00223A5E">
            <w:r>
              <w:rPr>
                <w:spacing w:val="-4"/>
                <w:sz w:val="18"/>
                <w:szCs w:val="18"/>
              </w:rPr>
              <w:t>12. Election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201C" w14:textId="77777777" w:rsidR="00223A5E" w:rsidRDefault="00223A5E">
            <w:r>
              <w:rPr>
                <w:spacing w:val="-4"/>
                <w:sz w:val="18"/>
                <w:szCs w:val="18"/>
              </w:rPr>
              <w:t>The general election will be conducted on Tues., Nov. 2, 2021</w:t>
            </w:r>
          </w:p>
        </w:tc>
      </w:tr>
      <w:tr w:rsidR="00223A5E" w14:paraId="27427BA7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D6AD" w14:textId="77777777" w:rsidR="00223A5E" w:rsidRDefault="00223A5E">
            <w:r>
              <w:rPr>
                <w:spacing w:val="-4"/>
                <w:sz w:val="18"/>
                <w:szCs w:val="18"/>
              </w:rPr>
              <w:t>13. Canvass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8A75" w14:textId="77777777" w:rsidR="00223A5E" w:rsidRDefault="00223A5E">
            <w:r>
              <w:rPr>
                <w:spacing w:val="-4"/>
                <w:sz w:val="18"/>
                <w:szCs w:val="18"/>
              </w:rPr>
              <w:t xml:space="preserve">The City Council, as the City Canvassing Board, will meet to canvass and certify the </w:t>
            </w:r>
            <w:proofErr w:type="gramStart"/>
            <w:r>
              <w:rPr>
                <w:spacing w:val="-4"/>
                <w:sz w:val="18"/>
                <w:szCs w:val="18"/>
              </w:rPr>
              <w:t>final results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of the election – anticipated for Fri., Nov. 12, 2021</w:t>
            </w:r>
          </w:p>
        </w:tc>
      </w:tr>
      <w:tr w:rsidR="00223A5E" w14:paraId="47D239CC" w14:textId="77777777" w:rsidTr="00223A5E">
        <w:trPr>
          <w:trHeight w:val="4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84A5" w14:textId="77777777" w:rsidR="00223A5E" w:rsidRDefault="00223A5E">
            <w:r>
              <w:rPr>
                <w:spacing w:val="-4"/>
                <w:sz w:val="18"/>
                <w:szCs w:val="18"/>
              </w:rPr>
              <w:t>14. File and Codify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72A7" w14:textId="77777777" w:rsidR="00223A5E" w:rsidRDefault="00223A5E">
            <w:r>
              <w:rPr>
                <w:spacing w:val="-4"/>
                <w:sz w:val="18"/>
                <w:szCs w:val="18"/>
              </w:rPr>
              <w:t>If passed, the question becomes an enacted ordinance of the City and must be filed with the Secretary of State, Hennepin County Auditor, and codified</w:t>
            </w:r>
          </w:p>
        </w:tc>
      </w:tr>
    </w:tbl>
    <w:p w14:paraId="4D3AE896" w14:textId="77777777" w:rsidR="002F7A9B" w:rsidRDefault="002F7A9B"/>
    <w:sectPr w:rsidR="002F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5E"/>
    <w:rsid w:val="00223A5E"/>
    <w:rsid w:val="002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C358"/>
  <w15:chartTrackingRefBased/>
  <w15:docId w15:val="{7BEEEE0B-E1AF-4D34-9D17-DF38FCA0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3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isor.mn.gov/statutes/cite/410.12" TargetMode="External"/><Relationship Id="rId5" Type="http://schemas.openxmlformats.org/officeDocument/2006/relationships/hyperlink" Target="http://lims.minneapolismn.gov/File/CH2021-00013" TargetMode="External"/><Relationship Id="rId4" Type="http://schemas.openxmlformats.org/officeDocument/2006/relationships/hyperlink" Target="http://lims.minneapolismn.gov/File/2021-00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ProPlus 6</dc:creator>
  <cp:keywords/>
  <dc:description/>
  <cp:lastModifiedBy>ProPlus 6</cp:lastModifiedBy>
  <cp:revision>1</cp:revision>
  <dcterms:created xsi:type="dcterms:W3CDTF">2021-03-09T18:51:00Z</dcterms:created>
  <dcterms:modified xsi:type="dcterms:W3CDTF">2021-03-09T18:52:00Z</dcterms:modified>
</cp:coreProperties>
</file>